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6C397" w14:textId="77777777" w:rsidR="008253D1" w:rsidRDefault="008A4CEE">
      <w:r>
        <w:rPr>
          <w:noProof/>
        </w:rPr>
        <mc:AlternateContent>
          <mc:Choice Requires="wps">
            <w:drawing>
              <wp:anchor distT="0" distB="0" distL="114300" distR="114300" simplePos="0" relativeHeight="251667456" behindDoc="0" locked="0" layoutInCell="1" allowOverlap="1" wp14:anchorId="2B0A5D76" wp14:editId="47B03708">
                <wp:simplePos x="0" y="0"/>
                <wp:positionH relativeFrom="margin">
                  <wp:align>center</wp:align>
                </wp:positionH>
                <wp:positionV relativeFrom="paragraph">
                  <wp:posOffset>5087291</wp:posOffset>
                </wp:positionV>
                <wp:extent cx="6410580" cy="4664907"/>
                <wp:effectExtent l="0" t="0" r="28575" b="21590"/>
                <wp:wrapNone/>
                <wp:docPr id="11" name="テキスト ボックス 11"/>
                <wp:cNvGraphicFramePr/>
                <a:graphic xmlns:a="http://schemas.openxmlformats.org/drawingml/2006/main">
                  <a:graphicData uri="http://schemas.microsoft.com/office/word/2010/wordprocessingShape">
                    <wps:wsp>
                      <wps:cNvSpPr txBox="1"/>
                      <wps:spPr>
                        <a:xfrm>
                          <a:off x="0" y="0"/>
                          <a:ext cx="6410580" cy="4664907"/>
                        </a:xfrm>
                        <a:prstGeom prst="rect">
                          <a:avLst/>
                        </a:prstGeom>
                        <a:solidFill>
                          <a:schemeClr val="lt1"/>
                        </a:solidFill>
                        <a:ln w="6350">
                          <a:solidFill>
                            <a:prstClr val="black"/>
                          </a:solidFill>
                        </a:ln>
                      </wps:spPr>
                      <wps:txbx>
                        <w:txbxContent>
                          <w:p w14:paraId="1020D88C" w14:textId="77777777" w:rsidR="009605CB" w:rsidRPr="00496971" w:rsidRDefault="009605CB" w:rsidP="009605CB">
                            <w:pPr>
                              <w:jc w:val="center"/>
                              <w:rPr>
                                <w:sz w:val="20"/>
                                <w:szCs w:val="20"/>
                              </w:rPr>
                            </w:pPr>
                            <w:r w:rsidRPr="00496971">
                              <w:rPr>
                                <w:rFonts w:hint="eastAsia"/>
                                <w:sz w:val="20"/>
                                <w:szCs w:val="20"/>
                              </w:rPr>
                              <w:t>低価格ブルーライトカットメガネと</w:t>
                            </w:r>
                            <w:r w:rsidRPr="00496971">
                              <w:rPr>
                                <w:rFonts w:hint="eastAsia"/>
                                <w:color w:val="00B0F0"/>
                                <w:sz w:val="20"/>
                                <w:szCs w:val="20"/>
                              </w:rPr>
                              <w:t>ザサプリメガネ</w:t>
                            </w:r>
                            <w:r w:rsidRPr="00496971">
                              <w:rPr>
                                <w:rFonts w:hint="eastAsia"/>
                                <w:sz w:val="20"/>
                                <w:szCs w:val="20"/>
                              </w:rPr>
                              <w:t>の違い</w:t>
                            </w:r>
                          </w:p>
                          <w:p w14:paraId="57202B0E" w14:textId="77777777" w:rsidR="009605CB" w:rsidRPr="00496971" w:rsidRDefault="009605CB" w:rsidP="009605CB">
                            <w:pPr>
                              <w:pStyle w:val="a3"/>
                              <w:ind w:leftChars="0" w:left="360"/>
                              <w:rPr>
                                <w:sz w:val="20"/>
                                <w:szCs w:val="20"/>
                              </w:rPr>
                            </w:pPr>
                            <w:r w:rsidRPr="00496971">
                              <w:rPr>
                                <w:rFonts w:hint="eastAsia"/>
                                <w:sz w:val="20"/>
                                <w:szCs w:val="20"/>
                              </w:rPr>
                              <w:t>低価格商品のレンズの殆どが、アクリル樹脂で作られています。</w:t>
                            </w:r>
                          </w:p>
                          <w:p w14:paraId="08209AC5" w14:textId="77777777" w:rsidR="009605CB" w:rsidRPr="00496971" w:rsidRDefault="009605CB" w:rsidP="009605CB">
                            <w:pPr>
                              <w:pStyle w:val="a3"/>
                              <w:ind w:leftChars="0" w:left="360"/>
                              <w:rPr>
                                <w:sz w:val="20"/>
                                <w:szCs w:val="20"/>
                              </w:rPr>
                            </w:pPr>
                            <w:r w:rsidRPr="00496971">
                              <w:rPr>
                                <w:rFonts w:hint="eastAsia"/>
                                <w:sz w:val="20"/>
                                <w:szCs w:val="20"/>
                              </w:rPr>
                              <w:t>形成方法は、型にアクリル樹脂を流し込み大量生産する事でコストを下げています。しかし、アクリル素材は、光学的な色収差(光がぼけて見える)や低屈折率(レンズが厚くなる)さらに、加工がしづらいなどの理由から、</w:t>
                            </w:r>
                          </w:p>
                          <w:p w14:paraId="65DE3382" w14:textId="77777777" w:rsidR="009605CB" w:rsidRPr="00496971" w:rsidRDefault="009605CB" w:rsidP="009605CB">
                            <w:pPr>
                              <w:pStyle w:val="a3"/>
                              <w:ind w:leftChars="0" w:left="360"/>
                              <w:rPr>
                                <w:sz w:val="20"/>
                                <w:szCs w:val="20"/>
                              </w:rPr>
                            </w:pPr>
                            <w:r w:rsidRPr="00496971">
                              <w:rPr>
                                <w:rFonts w:hint="eastAsia"/>
                                <w:sz w:val="20"/>
                                <w:szCs w:val="20"/>
                              </w:rPr>
                              <w:t>度付対応も出来る光学レンズとしては、あまり使われない素材です。ネットショップをよく見て頂くとわかると思いますが、低価格ショップの殆どが度付対応はしていません。</w:t>
                            </w:r>
                          </w:p>
                          <w:p w14:paraId="186AE80F" w14:textId="77777777" w:rsidR="009605CB" w:rsidRPr="00496971" w:rsidRDefault="009605CB" w:rsidP="009605CB">
                            <w:pPr>
                              <w:pStyle w:val="a3"/>
                              <w:ind w:leftChars="0" w:left="360"/>
                              <w:rPr>
                                <w:sz w:val="20"/>
                                <w:szCs w:val="20"/>
                              </w:rPr>
                            </w:pPr>
                            <w:r w:rsidRPr="00496971">
                              <w:rPr>
                                <w:rFonts w:hint="eastAsia"/>
                                <w:sz w:val="20"/>
                                <w:szCs w:val="20"/>
                              </w:rPr>
                              <w:t>それと、ショップの多くは、メーカーで(低価格商品の殆どが中国メーカー)フレームとレンズを一体化して完成品された商品をネット等でそのまま転売しているショップがほとんどです。</w:t>
                            </w:r>
                          </w:p>
                          <w:p w14:paraId="58553528" w14:textId="77777777" w:rsidR="009605CB" w:rsidRPr="00496971" w:rsidRDefault="009605CB" w:rsidP="009605CB">
                            <w:pPr>
                              <w:pStyle w:val="a3"/>
                              <w:ind w:leftChars="0" w:left="360"/>
                              <w:rPr>
                                <w:sz w:val="20"/>
                                <w:szCs w:val="20"/>
                              </w:rPr>
                            </w:pPr>
                            <w:r w:rsidRPr="00496971">
                              <w:rPr>
                                <w:rFonts w:hint="eastAsia"/>
                                <w:sz w:val="20"/>
                                <w:szCs w:val="20"/>
                              </w:rPr>
                              <w:t>それに対し、まず、ザサプリメガネに使用するレンズは、</w:t>
                            </w:r>
                          </w:p>
                          <w:p w14:paraId="57E511BA" w14:textId="77777777" w:rsidR="009605CB" w:rsidRPr="00496971" w:rsidRDefault="009605CB" w:rsidP="009605CB">
                            <w:pPr>
                              <w:pStyle w:val="a3"/>
                              <w:ind w:leftChars="0" w:left="360"/>
                              <w:rPr>
                                <w:sz w:val="20"/>
                                <w:szCs w:val="20"/>
                              </w:rPr>
                            </w:pPr>
                            <w:r w:rsidRPr="00496971">
                              <w:rPr>
                                <w:rFonts w:hint="eastAsia"/>
                                <w:sz w:val="20"/>
                                <w:szCs w:val="20"/>
                              </w:rPr>
                              <w:t>度付対応可能な、一般医療機器 眼鏡レンズです。</w:t>
                            </w:r>
                          </w:p>
                          <w:p w14:paraId="09E5F061" w14:textId="77777777" w:rsidR="009605CB" w:rsidRPr="00496971" w:rsidRDefault="009605CB" w:rsidP="009605CB">
                            <w:pPr>
                              <w:pStyle w:val="a3"/>
                              <w:ind w:leftChars="0" w:left="360"/>
                              <w:rPr>
                                <w:sz w:val="20"/>
                                <w:szCs w:val="20"/>
                              </w:rPr>
                            </w:pPr>
                            <w:r w:rsidRPr="00496971">
                              <w:rPr>
                                <w:rFonts w:hint="eastAsia"/>
                                <w:sz w:val="20"/>
                                <w:szCs w:val="20"/>
                              </w:rPr>
                              <w:t>国内レンズメーカーが研究開発した素材を一品ずつ、お客様データに基づき研磨機で研磨し、ザサプリメガネレンズにカスタマイズ後、品質チェックをしたのちに、メーカーより納品されます。納品されたザ“サプリメガネレンズは、当社加工場で一品一品お客様データに基づきザ”サプリメガネフレームにカットして、ザ“サプリメガネが作られます。</w:t>
                            </w:r>
                          </w:p>
                          <w:p w14:paraId="55436A9D" w14:textId="77777777" w:rsidR="009605CB" w:rsidRPr="00496971" w:rsidRDefault="009605CB" w:rsidP="009605CB">
                            <w:pPr>
                              <w:pStyle w:val="a3"/>
                              <w:ind w:leftChars="0" w:left="360"/>
                              <w:rPr>
                                <w:sz w:val="20"/>
                                <w:szCs w:val="20"/>
                              </w:rPr>
                            </w:pPr>
                            <w:r w:rsidRPr="00496971">
                              <w:rPr>
                                <w:rFonts w:hint="eastAsia"/>
                                <w:sz w:val="20"/>
                                <w:szCs w:val="20"/>
                              </w:rPr>
                              <w:t>それともう一つ</w:t>
                            </w:r>
                          </w:p>
                          <w:p w14:paraId="165DFDC7" w14:textId="77777777" w:rsidR="009605CB" w:rsidRPr="00496971" w:rsidRDefault="009605CB" w:rsidP="009605CB">
                            <w:pPr>
                              <w:pStyle w:val="a3"/>
                              <w:ind w:leftChars="0" w:left="360"/>
                              <w:rPr>
                                <w:sz w:val="20"/>
                                <w:szCs w:val="20"/>
                              </w:rPr>
                            </w:pPr>
                            <w:r w:rsidRPr="00496971">
                              <w:rPr>
                                <w:rFonts w:hint="eastAsia"/>
                                <w:sz w:val="20"/>
                                <w:szCs w:val="20"/>
                              </w:rPr>
                              <w:t>ザ“サプリメガネに使用しているフレームは、日本のフレーム販売元が、中国のフレームメーカーに、自社の規格に基づき製造させ、品質チェックに合格したフレームを採用しています。</w:t>
                            </w:r>
                          </w:p>
                          <w:p w14:paraId="2EDD6E9F" w14:textId="77777777" w:rsidR="009605CB" w:rsidRPr="00496971" w:rsidRDefault="009605CB" w:rsidP="009605CB">
                            <w:pPr>
                              <w:pStyle w:val="a3"/>
                              <w:ind w:leftChars="0" w:left="360"/>
                              <w:rPr>
                                <w:sz w:val="20"/>
                                <w:szCs w:val="20"/>
                              </w:rPr>
                            </w:pPr>
                            <w:r w:rsidRPr="00496971">
                              <w:rPr>
                                <w:rFonts w:hint="eastAsia"/>
                                <w:sz w:val="20"/>
                                <w:szCs w:val="20"/>
                              </w:rPr>
                              <w:t>さらに、お客様からのご注文商品の出荷時にも、品質チェックをさせて頂き、合格した商品のみをザ“サプリメガネとして出荷させて頂いております。</w:t>
                            </w:r>
                          </w:p>
                          <w:p w14:paraId="7FE98D7E" w14:textId="77777777" w:rsidR="008A4CEE" w:rsidRPr="009605CB" w:rsidRDefault="008A4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0A5D76" id="_x0000_t202" coordsize="21600,21600" o:spt="202" path="m,l,21600r21600,l21600,xe">
                <v:stroke joinstyle="miter"/>
                <v:path gradientshapeok="t" o:connecttype="rect"/>
              </v:shapetype>
              <v:shape id="テキスト ボックス 11" o:spid="_x0000_s1026" type="#_x0000_t202" style="position:absolute;left:0;text-align:left;margin-left:0;margin-top:400.55pt;width:504.75pt;height:367.3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" fillcolor="white [3201]" strokeweight=".5pt">
                <v:textbox>
                  <w:txbxContent>
                    <w:p w14:paraId="1020D88C" w14:textId="77777777" w:rsidR="009605CB" w:rsidRPr="00496971" w:rsidRDefault="009605CB" w:rsidP="009605CB">
                      <w:pPr>
                        <w:jc w:val="center"/>
                        <w:rPr>
                          <w:sz w:val="20"/>
                          <w:szCs w:val="20"/>
                        </w:rPr>
                      </w:pPr>
                      <w:r w:rsidRPr="00496971">
                        <w:rPr>
                          <w:rFonts w:hint="eastAsia"/>
                          <w:sz w:val="20"/>
                          <w:szCs w:val="20"/>
                        </w:rPr>
                        <w:t>低価格ブルーライトカットメガネと</w:t>
                      </w:r>
                      <w:r w:rsidRPr="00496971">
                        <w:rPr>
                          <w:rFonts w:hint="eastAsia"/>
                          <w:color w:val="00B0F0"/>
                          <w:sz w:val="20"/>
                          <w:szCs w:val="20"/>
                        </w:rPr>
                        <w:t>ザサプリメガネ</w:t>
                      </w:r>
                      <w:r w:rsidRPr="00496971">
                        <w:rPr>
                          <w:rFonts w:hint="eastAsia"/>
                          <w:sz w:val="20"/>
                          <w:szCs w:val="20"/>
                        </w:rPr>
                        <w:t>の違い</w:t>
                      </w:r>
                    </w:p>
                    <w:p w14:paraId="57202B0E" w14:textId="77777777" w:rsidR="009605CB" w:rsidRPr="00496971" w:rsidRDefault="009605CB" w:rsidP="009605CB">
                      <w:pPr>
                        <w:pStyle w:val="a3"/>
                        <w:ind w:leftChars="0" w:left="360"/>
                        <w:rPr>
                          <w:sz w:val="20"/>
                          <w:szCs w:val="20"/>
                        </w:rPr>
                      </w:pPr>
                      <w:r w:rsidRPr="00496971">
                        <w:rPr>
                          <w:rFonts w:hint="eastAsia"/>
                          <w:sz w:val="20"/>
                          <w:szCs w:val="20"/>
                        </w:rPr>
                        <w:t>低価格商品のレンズの殆どが、アクリル樹脂で作られています。</w:t>
                      </w:r>
                    </w:p>
                    <w:p w14:paraId="08209AC5" w14:textId="77777777" w:rsidR="009605CB" w:rsidRPr="00496971" w:rsidRDefault="009605CB" w:rsidP="009605CB">
                      <w:pPr>
                        <w:pStyle w:val="a3"/>
                        <w:ind w:leftChars="0" w:left="360"/>
                        <w:rPr>
                          <w:sz w:val="20"/>
                          <w:szCs w:val="20"/>
                        </w:rPr>
                      </w:pPr>
                      <w:r w:rsidRPr="00496971">
                        <w:rPr>
                          <w:rFonts w:hint="eastAsia"/>
                          <w:sz w:val="20"/>
                          <w:szCs w:val="20"/>
                        </w:rPr>
                        <w:t>形成方法は、型にアクリル樹脂を流し込み大量生産する事でコストを下げています。しかし、アクリル素材は、光学的な色収差(光がぼけて見える)や低屈折率(レンズが厚くなる)さらに、加工がしづらいなどの理由から、</w:t>
                      </w:r>
                    </w:p>
                    <w:p w14:paraId="65DE3382" w14:textId="77777777" w:rsidR="009605CB" w:rsidRPr="00496971" w:rsidRDefault="009605CB" w:rsidP="009605CB">
                      <w:pPr>
                        <w:pStyle w:val="a3"/>
                        <w:ind w:leftChars="0" w:left="360"/>
                        <w:rPr>
                          <w:sz w:val="20"/>
                          <w:szCs w:val="20"/>
                        </w:rPr>
                      </w:pPr>
                      <w:r w:rsidRPr="00496971">
                        <w:rPr>
                          <w:rFonts w:hint="eastAsia"/>
                          <w:sz w:val="20"/>
                          <w:szCs w:val="20"/>
                        </w:rPr>
                        <w:t>度付対応も出来る光学レンズとしては、あまり使われない素材です。ネットショップをよく見て頂くとわかると思いますが、低価格ショップの殆どが度付対応はしていません。</w:t>
                      </w:r>
                    </w:p>
                    <w:p w14:paraId="186AE80F" w14:textId="77777777" w:rsidR="009605CB" w:rsidRPr="00496971" w:rsidRDefault="009605CB" w:rsidP="009605CB">
                      <w:pPr>
                        <w:pStyle w:val="a3"/>
                        <w:ind w:leftChars="0" w:left="360"/>
                        <w:rPr>
                          <w:sz w:val="20"/>
                          <w:szCs w:val="20"/>
                        </w:rPr>
                      </w:pPr>
                      <w:r w:rsidRPr="00496971">
                        <w:rPr>
                          <w:rFonts w:hint="eastAsia"/>
                          <w:sz w:val="20"/>
                          <w:szCs w:val="20"/>
                        </w:rPr>
                        <w:t>それと、ショップの多くは、メーカーで(低価格商品の殆どが中国メーカー)フレームとレンズを一体化して完成品された商品をネット等でそのまま転売しているショップがほとんどです。</w:t>
                      </w:r>
                    </w:p>
                    <w:p w14:paraId="58553528" w14:textId="77777777" w:rsidR="009605CB" w:rsidRPr="00496971" w:rsidRDefault="009605CB" w:rsidP="009605CB">
                      <w:pPr>
                        <w:pStyle w:val="a3"/>
                        <w:ind w:leftChars="0" w:left="360"/>
                        <w:rPr>
                          <w:sz w:val="20"/>
                          <w:szCs w:val="20"/>
                        </w:rPr>
                      </w:pPr>
                      <w:r w:rsidRPr="00496971">
                        <w:rPr>
                          <w:rFonts w:hint="eastAsia"/>
                          <w:sz w:val="20"/>
                          <w:szCs w:val="20"/>
                        </w:rPr>
                        <w:t>それに対し、まず、ザサプリメガネに使用するレンズは、</w:t>
                      </w:r>
                    </w:p>
                    <w:p w14:paraId="57E511BA" w14:textId="77777777" w:rsidR="009605CB" w:rsidRPr="00496971" w:rsidRDefault="009605CB" w:rsidP="009605CB">
                      <w:pPr>
                        <w:pStyle w:val="a3"/>
                        <w:ind w:leftChars="0" w:left="360"/>
                        <w:rPr>
                          <w:sz w:val="20"/>
                          <w:szCs w:val="20"/>
                        </w:rPr>
                      </w:pPr>
                      <w:r w:rsidRPr="00496971">
                        <w:rPr>
                          <w:rFonts w:hint="eastAsia"/>
                          <w:sz w:val="20"/>
                          <w:szCs w:val="20"/>
                        </w:rPr>
                        <w:t>度付対応可能な、一般医療機器 眼鏡レンズです。</w:t>
                      </w:r>
                    </w:p>
                    <w:p w14:paraId="09E5F061" w14:textId="77777777" w:rsidR="009605CB" w:rsidRPr="00496971" w:rsidRDefault="009605CB" w:rsidP="009605CB">
                      <w:pPr>
                        <w:pStyle w:val="a3"/>
                        <w:ind w:leftChars="0" w:left="360"/>
                        <w:rPr>
                          <w:sz w:val="20"/>
                          <w:szCs w:val="20"/>
                        </w:rPr>
                      </w:pPr>
                      <w:r w:rsidRPr="00496971">
                        <w:rPr>
                          <w:rFonts w:hint="eastAsia"/>
                          <w:sz w:val="20"/>
                          <w:szCs w:val="20"/>
                        </w:rPr>
                        <w:t>国内レンズメーカーが研究開発した素材を一品ずつ、お客様データに基づき研磨機で研磨し、ザサプリメガネレンズにカスタマイズ後、品質チェックをしたのちに、メーカーより納品されます。納品されたザ“サプリメガネレンズは、当社加工場で一品一品お客様データに基づきザ”サプリメガネフレームにカットして、ザ“サプリメガネが作られます。</w:t>
                      </w:r>
                    </w:p>
                    <w:p w14:paraId="55436A9D" w14:textId="77777777" w:rsidR="009605CB" w:rsidRPr="00496971" w:rsidRDefault="009605CB" w:rsidP="009605CB">
                      <w:pPr>
                        <w:pStyle w:val="a3"/>
                        <w:ind w:leftChars="0" w:left="360"/>
                        <w:rPr>
                          <w:sz w:val="20"/>
                          <w:szCs w:val="20"/>
                        </w:rPr>
                      </w:pPr>
                      <w:r w:rsidRPr="00496971">
                        <w:rPr>
                          <w:rFonts w:hint="eastAsia"/>
                          <w:sz w:val="20"/>
                          <w:szCs w:val="20"/>
                        </w:rPr>
                        <w:t>それともう一つ</w:t>
                      </w:r>
                    </w:p>
                    <w:p w14:paraId="165DFDC7" w14:textId="77777777" w:rsidR="009605CB" w:rsidRPr="00496971" w:rsidRDefault="009605CB" w:rsidP="009605CB">
                      <w:pPr>
                        <w:pStyle w:val="a3"/>
                        <w:ind w:leftChars="0" w:left="360"/>
                        <w:rPr>
                          <w:sz w:val="20"/>
                          <w:szCs w:val="20"/>
                        </w:rPr>
                      </w:pPr>
                      <w:r w:rsidRPr="00496971">
                        <w:rPr>
                          <w:rFonts w:hint="eastAsia"/>
                          <w:sz w:val="20"/>
                          <w:szCs w:val="20"/>
                        </w:rPr>
                        <w:t>ザ“サプリメガネに使用しているフレームは、日本のフレーム販売元が、中国のフレームメーカーに、自社の規格に基づき製造させ、品質チェックに合格したフレームを採用しています。</w:t>
                      </w:r>
                    </w:p>
                    <w:p w14:paraId="2EDD6E9F" w14:textId="77777777" w:rsidR="009605CB" w:rsidRPr="00496971" w:rsidRDefault="009605CB" w:rsidP="009605CB">
                      <w:pPr>
                        <w:pStyle w:val="a3"/>
                        <w:ind w:leftChars="0" w:left="360"/>
                        <w:rPr>
                          <w:sz w:val="20"/>
                          <w:szCs w:val="20"/>
                        </w:rPr>
                      </w:pPr>
                      <w:r w:rsidRPr="00496971">
                        <w:rPr>
                          <w:rFonts w:hint="eastAsia"/>
                          <w:sz w:val="20"/>
                          <w:szCs w:val="20"/>
                        </w:rPr>
                        <w:t>さらに、お客様からのご注文商品の出荷時にも、品質チェックをさせて頂き、合格した商品のみをザ“サプリメガネとして出荷させて頂いております。</w:t>
                      </w:r>
                    </w:p>
                    <w:p w14:paraId="7FE98D7E" w14:textId="77777777" w:rsidR="008A4CEE" w:rsidRPr="009605CB" w:rsidRDefault="008A4CEE"/>
                  </w:txbxContent>
                </v:textbox>
                <w10:wrap anchorx="margin"/>
              </v:shape>
            </w:pict>
          </mc:Fallback>
        </mc:AlternateContent>
      </w:r>
      <w:r w:rsidR="002E5E0B">
        <w:rPr>
          <w:noProof/>
        </w:rPr>
        <mc:AlternateContent>
          <mc:Choice Requires="wps">
            <w:drawing>
              <wp:anchor distT="0" distB="0" distL="114300" distR="114300" simplePos="0" relativeHeight="251666432" behindDoc="0" locked="0" layoutInCell="1" allowOverlap="1" wp14:anchorId="4E3C0C77" wp14:editId="70B713E9">
                <wp:simplePos x="0" y="0"/>
                <wp:positionH relativeFrom="margin">
                  <wp:align>left</wp:align>
                </wp:positionH>
                <wp:positionV relativeFrom="paragraph">
                  <wp:posOffset>2799433</wp:posOffset>
                </wp:positionV>
                <wp:extent cx="3012141" cy="992638"/>
                <wp:effectExtent l="0" t="0" r="17145" b="17145"/>
                <wp:wrapNone/>
                <wp:docPr id="10" name="テキスト ボックス 10"/>
                <wp:cNvGraphicFramePr/>
                <a:graphic xmlns:a="http://schemas.openxmlformats.org/drawingml/2006/main">
                  <a:graphicData uri="http://schemas.microsoft.com/office/word/2010/wordprocessingShape">
                    <wps:wsp>
                      <wps:cNvSpPr txBox="1"/>
                      <wps:spPr>
                        <a:xfrm>
                          <a:off x="0" y="0"/>
                          <a:ext cx="3012141" cy="992638"/>
                        </a:xfrm>
                        <a:prstGeom prst="rect">
                          <a:avLst/>
                        </a:prstGeom>
                        <a:solidFill>
                          <a:schemeClr val="lt1"/>
                        </a:solidFill>
                        <a:ln w="6350">
                          <a:solidFill>
                            <a:prstClr val="black"/>
                          </a:solidFill>
                        </a:ln>
                      </wps:spPr>
                      <wps:txbx>
                        <w:txbxContent>
                          <w:p w14:paraId="59E86EF7" w14:textId="77777777" w:rsidR="002E5E0B" w:rsidRDefault="002E5E0B">
                            <w:pPr>
                              <w:rPr>
                                <w:rFonts w:hint="eastAsia"/>
                              </w:rPr>
                            </w:pPr>
                            <w:r>
                              <w:rPr>
                                <w:rFonts w:hint="eastAsia"/>
                              </w:rPr>
                              <w:t>ザ“サプリメガネの使用レンズは、同検査機関で、ブルーライト(</w:t>
                            </w:r>
                            <w:r>
                              <w:t>HEV</w:t>
                            </w:r>
                            <w:r>
                              <w:rPr>
                                <w:rFonts w:hint="eastAsia"/>
                              </w:rPr>
                              <w:t>400～</w:t>
                            </w:r>
                            <w:r w:rsidR="008A4CEE">
                              <w:rPr>
                                <w:rFonts w:hint="eastAsia"/>
                              </w:rPr>
                              <w:t>420㎚</w:t>
                            </w:r>
                            <w:r>
                              <w:rPr>
                                <w:rFonts w:hint="eastAsia"/>
                              </w:rPr>
                              <w:t>)</w:t>
                            </w:r>
                            <w:r w:rsidR="008A4CEE">
                              <w:rPr>
                                <w:rFonts w:hint="eastAsia"/>
                              </w:rPr>
                              <w:t>94%カット</w:t>
                            </w:r>
                          </w:p>
                          <w:p w14:paraId="44F5DE82" w14:textId="77777777" w:rsidR="008A4CEE" w:rsidRDefault="008A4CEE">
                            <w:pPr>
                              <w:rPr>
                                <w:rFonts w:hint="eastAsia"/>
                              </w:rPr>
                            </w:pPr>
                            <w:r>
                              <w:rPr>
                                <w:rFonts w:hint="eastAsia"/>
                              </w:rPr>
                              <w:t>紫外線、ほぼ100％カットの認証を受けております。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C0C77" id="テキスト ボックス 10" o:spid="_x0000_s1027" type="#_x0000_t202" style="position:absolute;left:0;text-align:left;margin-left:0;margin-top:220.45pt;width:237.2pt;height:78.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" fillcolor="white [3201]" strokeweight=".5pt">
                <v:textbox>
                  <w:txbxContent>
                    <w:p w14:paraId="59E86EF7" w14:textId="77777777" w:rsidR="002E5E0B" w:rsidRDefault="002E5E0B">
                      <w:pPr>
                        <w:rPr>
                          <w:rFonts w:hint="eastAsia"/>
                        </w:rPr>
                      </w:pPr>
                      <w:r>
                        <w:rPr>
                          <w:rFonts w:hint="eastAsia"/>
                        </w:rPr>
                        <w:t>ザ“サプリメガネの使用レンズは、同検査機関で、ブルーライト(</w:t>
                      </w:r>
                      <w:r>
                        <w:t>HEV</w:t>
                      </w:r>
                      <w:r>
                        <w:rPr>
                          <w:rFonts w:hint="eastAsia"/>
                        </w:rPr>
                        <w:t>400～</w:t>
                      </w:r>
                      <w:r w:rsidR="008A4CEE">
                        <w:rPr>
                          <w:rFonts w:hint="eastAsia"/>
                        </w:rPr>
                        <w:t>420㎚</w:t>
                      </w:r>
                      <w:r>
                        <w:rPr>
                          <w:rFonts w:hint="eastAsia"/>
                        </w:rPr>
                        <w:t>)</w:t>
                      </w:r>
                      <w:r w:rsidR="008A4CEE">
                        <w:rPr>
                          <w:rFonts w:hint="eastAsia"/>
                        </w:rPr>
                        <w:t>94%カット</w:t>
                      </w:r>
                    </w:p>
                    <w:p w14:paraId="44F5DE82" w14:textId="77777777" w:rsidR="008A4CEE" w:rsidRDefault="008A4CEE">
                      <w:pPr>
                        <w:rPr>
                          <w:rFonts w:hint="eastAsia"/>
                        </w:rPr>
                      </w:pPr>
                      <w:r>
                        <w:rPr>
                          <w:rFonts w:hint="eastAsia"/>
                        </w:rPr>
                        <w:t>紫外線、ほぼ100％カットの認証を受けております。</w:t>
                      </w:r>
                    </w:p>
                  </w:txbxContent>
                </v:textbox>
                <w10:wrap anchorx="margin"/>
              </v:shape>
            </w:pict>
          </mc:Fallback>
        </mc:AlternateContent>
      </w:r>
      <w:r w:rsidR="002E5E0B">
        <w:rPr>
          <w:noProof/>
        </w:rPr>
        <mc:AlternateContent>
          <mc:Choice Requires="wps">
            <w:drawing>
              <wp:anchor distT="0" distB="0" distL="114300" distR="114300" simplePos="0" relativeHeight="251665408" behindDoc="0" locked="0" layoutInCell="1" allowOverlap="1" wp14:anchorId="3A83B3F3" wp14:editId="699B571A">
                <wp:simplePos x="0" y="0"/>
                <wp:positionH relativeFrom="margin">
                  <wp:posOffset>85572</wp:posOffset>
                </wp:positionH>
                <wp:positionV relativeFrom="paragraph">
                  <wp:posOffset>3757842</wp:posOffset>
                </wp:positionV>
                <wp:extent cx="2796598" cy="1207790"/>
                <wp:effectExtent l="0" t="0" r="22860" b="11430"/>
                <wp:wrapNone/>
                <wp:docPr id="8" name="テキスト ボックス 8"/>
                <wp:cNvGraphicFramePr/>
                <a:graphic xmlns:a="http://schemas.openxmlformats.org/drawingml/2006/main">
                  <a:graphicData uri="http://schemas.microsoft.com/office/word/2010/wordprocessingShape">
                    <wps:wsp>
                      <wps:cNvSpPr txBox="1"/>
                      <wps:spPr>
                        <a:xfrm>
                          <a:off x="0" y="0"/>
                          <a:ext cx="2796598" cy="1207790"/>
                        </a:xfrm>
                        <a:prstGeom prst="rect">
                          <a:avLst/>
                        </a:prstGeom>
                        <a:solidFill>
                          <a:schemeClr val="lt1"/>
                        </a:solidFill>
                        <a:ln w="6350">
                          <a:solidFill>
                            <a:prstClr val="black"/>
                          </a:solidFill>
                        </a:ln>
                      </wps:spPr>
                      <wps:txbx>
                        <w:txbxContent>
                          <w:p w14:paraId="463664E4" w14:textId="77777777" w:rsidR="002E5E0B" w:rsidRDefault="002E5E0B">
                            <w:r>
                              <w:rPr>
                                <w:noProof/>
                              </w:rPr>
                              <w:drawing>
                                <wp:inline distT="0" distB="0" distL="0" distR="0" wp14:anchorId="5A3BB38C" wp14:editId="3F63E7FD">
                                  <wp:extent cx="2690495" cy="1426984"/>
                                  <wp:effectExtent l="0" t="0" r="0" b="19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0495" cy="14269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83B3F3" id="テキスト ボックス 8" o:spid="_x0000_s1028" type="#_x0000_t202" style="position:absolute;left:0;text-align:left;margin-left:6.75pt;margin-top:295.9pt;width:220.2pt;height:95.1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" fillcolor="white [3201]" strokeweight=".5pt">
                <v:textbox>
                  <w:txbxContent>
                    <w:p w14:paraId="463664E4" w14:textId="77777777" w:rsidR="002E5E0B" w:rsidRDefault="002E5E0B">
                      <w:r>
                        <w:rPr>
                          <w:noProof/>
                        </w:rPr>
                        <w:drawing>
                          <wp:inline distT="0" distB="0" distL="0" distR="0" wp14:anchorId="5A3BB38C" wp14:editId="3F63E7FD">
                            <wp:extent cx="2690495" cy="1426984"/>
                            <wp:effectExtent l="0" t="0" r="0" b="19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0495" cy="1426984"/>
                                    </a:xfrm>
                                    <a:prstGeom prst="rect">
                                      <a:avLst/>
                                    </a:prstGeom>
                                    <a:noFill/>
                                    <a:ln>
                                      <a:noFill/>
                                    </a:ln>
                                  </pic:spPr>
                                </pic:pic>
                              </a:graphicData>
                            </a:graphic>
                          </wp:inline>
                        </w:drawing>
                      </w:r>
                    </w:p>
                  </w:txbxContent>
                </v:textbox>
                <w10:wrap anchorx="margin"/>
              </v:shape>
            </w:pict>
          </mc:Fallback>
        </mc:AlternateContent>
      </w:r>
      <w:r w:rsidR="002E5E0B">
        <w:rPr>
          <w:noProof/>
        </w:rPr>
        <mc:AlternateContent>
          <mc:Choice Requires="wps">
            <w:drawing>
              <wp:anchor distT="0" distB="0" distL="114300" distR="114300" simplePos="0" relativeHeight="251661312" behindDoc="0" locked="0" layoutInCell="1" allowOverlap="1" wp14:anchorId="0EF6BB20" wp14:editId="2A7567F5">
                <wp:simplePos x="0" y="0"/>
                <wp:positionH relativeFrom="column">
                  <wp:posOffset>3011173</wp:posOffset>
                </wp:positionH>
                <wp:positionV relativeFrom="paragraph">
                  <wp:posOffset>2757424</wp:posOffset>
                </wp:positionV>
                <wp:extent cx="1745329" cy="2234657"/>
                <wp:effectExtent l="0" t="0" r="26670" b="13335"/>
                <wp:wrapNone/>
                <wp:docPr id="2" name="テキスト ボックス 2"/>
                <wp:cNvGraphicFramePr/>
                <a:graphic xmlns:a="http://schemas.openxmlformats.org/drawingml/2006/main">
                  <a:graphicData uri="http://schemas.microsoft.com/office/word/2010/wordprocessingShape">
                    <wps:wsp>
                      <wps:cNvSpPr txBox="1"/>
                      <wps:spPr>
                        <a:xfrm>
                          <a:off x="0" y="0"/>
                          <a:ext cx="1745329" cy="2234657"/>
                        </a:xfrm>
                        <a:prstGeom prst="rect">
                          <a:avLst/>
                        </a:prstGeom>
                        <a:solidFill>
                          <a:sysClr val="window" lastClr="FFFFFF"/>
                        </a:solidFill>
                        <a:ln w="6350">
                          <a:solidFill>
                            <a:prstClr val="black"/>
                          </a:solidFill>
                        </a:ln>
                      </wps:spPr>
                      <wps:txbx>
                        <w:txbxContent>
                          <w:p w14:paraId="161EF6A4" w14:textId="77777777" w:rsidR="000E4D0E" w:rsidRDefault="000E4D0E" w:rsidP="000E4D0E">
                            <w:r>
                              <w:rPr>
                                <w:rFonts w:ascii="メイリオ" w:eastAsia="メイリオ" w:hAnsi="メイリオ" w:hint="eastAsia"/>
                                <w:color w:val="000000"/>
                                <w:sz w:val="17"/>
                                <w:szCs w:val="17"/>
                              </w:rPr>
                              <w:t>光学特性試験</w:t>
                            </w:r>
                            <w:r>
                              <w:rPr>
                                <w:noProof/>
                              </w:rPr>
                              <w:drawing>
                                <wp:inline distT="0" distB="0" distL="0" distR="0" wp14:anchorId="6E3727B1" wp14:editId="54FAA1C4">
                                  <wp:extent cx="1555750" cy="1555750"/>
                                  <wp:effectExtent l="0" t="0" r="635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6BB20" id="テキスト ボックス 2" o:spid="_x0000_s1029" type="#_x0000_t202" style="position:absolute;left:0;text-align:left;margin-left:237.1pt;margin-top:217.1pt;width:137.45pt;height:17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" fillcolor="window" strokeweight=".5pt">
                <v:textbox>
                  <w:txbxContent>
                    <w:p w14:paraId="161EF6A4" w14:textId="77777777" w:rsidR="000E4D0E" w:rsidRDefault="000E4D0E" w:rsidP="000E4D0E">
                      <w:r>
                        <w:rPr>
                          <w:rFonts w:ascii="メイリオ" w:eastAsia="メイリオ" w:hAnsi="メイリオ" w:hint="eastAsia"/>
                          <w:color w:val="000000"/>
                          <w:sz w:val="17"/>
                          <w:szCs w:val="17"/>
                        </w:rPr>
                        <w:t>光学特性試験</w:t>
                      </w:r>
                      <w:r>
                        <w:rPr>
                          <w:noProof/>
                        </w:rPr>
                        <w:drawing>
                          <wp:inline distT="0" distB="0" distL="0" distR="0" wp14:anchorId="6E3727B1" wp14:editId="54FAA1C4">
                            <wp:extent cx="1555750" cy="1555750"/>
                            <wp:effectExtent l="0" t="0" r="635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inline>
                        </w:drawing>
                      </w:r>
                    </w:p>
                  </w:txbxContent>
                </v:textbox>
              </v:shape>
            </w:pict>
          </mc:Fallback>
        </mc:AlternateContent>
      </w:r>
      <w:r w:rsidR="002E5E0B">
        <w:rPr>
          <w:noProof/>
        </w:rPr>
        <mc:AlternateContent>
          <mc:Choice Requires="wps">
            <w:drawing>
              <wp:anchor distT="0" distB="0" distL="114300" distR="114300" simplePos="0" relativeHeight="251663360" behindDoc="0" locked="0" layoutInCell="1" allowOverlap="1" wp14:anchorId="6A5D1781" wp14:editId="105B8F40">
                <wp:simplePos x="0" y="0"/>
                <wp:positionH relativeFrom="column">
                  <wp:posOffset>4846388</wp:posOffset>
                </wp:positionH>
                <wp:positionV relativeFrom="paragraph">
                  <wp:posOffset>2739077</wp:posOffset>
                </wp:positionV>
                <wp:extent cx="1745329" cy="2234657"/>
                <wp:effectExtent l="0" t="0" r="26670" b="13335"/>
                <wp:wrapNone/>
                <wp:docPr id="3" name="テキスト ボックス 3"/>
                <wp:cNvGraphicFramePr/>
                <a:graphic xmlns:a="http://schemas.openxmlformats.org/drawingml/2006/main">
                  <a:graphicData uri="http://schemas.microsoft.com/office/word/2010/wordprocessingShape">
                    <wps:wsp>
                      <wps:cNvSpPr txBox="1"/>
                      <wps:spPr>
                        <a:xfrm>
                          <a:off x="0" y="0"/>
                          <a:ext cx="1745329" cy="2234657"/>
                        </a:xfrm>
                        <a:prstGeom prst="rect">
                          <a:avLst/>
                        </a:prstGeom>
                        <a:solidFill>
                          <a:sysClr val="window" lastClr="FFFFFF"/>
                        </a:solidFill>
                        <a:ln w="6350">
                          <a:solidFill>
                            <a:prstClr val="black"/>
                          </a:solidFill>
                        </a:ln>
                      </wps:spPr>
                      <wps:txbx>
                        <w:txbxContent>
                          <w:p w14:paraId="4527AF37" w14:textId="77777777" w:rsidR="000E4D0E" w:rsidRDefault="002E5E0B" w:rsidP="000E4D0E">
                            <w:r>
                              <w:rPr>
                                <w:rFonts w:ascii="メイリオ" w:eastAsia="メイリオ" w:hAnsi="メイリオ" w:hint="eastAsia"/>
                                <w:color w:val="000000"/>
                                <w:sz w:val="17"/>
                                <w:szCs w:val="17"/>
                              </w:rPr>
                              <w:t>分光光度計</w:t>
                            </w:r>
                            <w:r w:rsidR="000E4D0E">
                              <w:rPr>
                                <w:noProof/>
                              </w:rPr>
                              <w:drawing>
                                <wp:inline distT="0" distB="0" distL="0" distR="0" wp14:anchorId="20848E58" wp14:editId="18559BC4">
                                  <wp:extent cx="1555750" cy="1555750"/>
                                  <wp:effectExtent l="0" t="0" r="635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D1781" id="テキスト ボックス 3" o:spid="_x0000_s1030" type="#_x0000_t202" style="position:absolute;left:0;text-align:left;margin-left:381.6pt;margin-top:215.7pt;width:137.45pt;height:17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" fillcolor="window" strokeweight=".5pt">
                <v:textbox>
                  <w:txbxContent>
                    <w:p w14:paraId="4527AF37" w14:textId="77777777" w:rsidR="000E4D0E" w:rsidRDefault="002E5E0B" w:rsidP="000E4D0E">
                      <w:r>
                        <w:rPr>
                          <w:rFonts w:ascii="メイリオ" w:eastAsia="メイリオ" w:hAnsi="メイリオ" w:hint="eastAsia"/>
                          <w:color w:val="000000"/>
                          <w:sz w:val="17"/>
                          <w:szCs w:val="17"/>
                        </w:rPr>
                        <w:t>分光光度計</w:t>
                      </w:r>
                      <w:r w:rsidR="000E4D0E">
                        <w:rPr>
                          <w:noProof/>
                        </w:rPr>
                        <w:drawing>
                          <wp:inline distT="0" distB="0" distL="0" distR="0" wp14:anchorId="20848E58" wp14:editId="18559BC4">
                            <wp:extent cx="1555750" cy="1555750"/>
                            <wp:effectExtent l="0" t="0" r="635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inline>
                        </w:drawing>
                      </w:r>
                    </w:p>
                  </w:txbxContent>
                </v:textbox>
              </v:shape>
            </w:pict>
          </mc:Fallback>
        </mc:AlternateContent>
      </w:r>
      <w:r w:rsidR="002E5E0B">
        <w:rPr>
          <w:noProof/>
        </w:rPr>
        <mc:AlternateContent>
          <mc:Choice Requires="wps">
            <w:drawing>
              <wp:anchor distT="0" distB="0" distL="114300" distR="114300" simplePos="0" relativeHeight="251659264" behindDoc="0" locked="0" layoutInCell="1" allowOverlap="1" wp14:anchorId="2393467F" wp14:editId="64042B1C">
                <wp:simplePos x="0" y="0"/>
                <wp:positionH relativeFrom="margin">
                  <wp:posOffset>3914317</wp:posOffset>
                </wp:positionH>
                <wp:positionV relativeFrom="paragraph">
                  <wp:posOffset>119801</wp:posOffset>
                </wp:positionV>
                <wp:extent cx="2708275" cy="2479149"/>
                <wp:effectExtent l="0" t="0" r="15875" b="16510"/>
                <wp:wrapNone/>
                <wp:docPr id="1" name="テキスト ボックス 1"/>
                <wp:cNvGraphicFramePr/>
                <a:graphic xmlns:a="http://schemas.openxmlformats.org/drawingml/2006/main">
                  <a:graphicData uri="http://schemas.microsoft.com/office/word/2010/wordprocessingShape">
                    <wps:wsp>
                      <wps:cNvSpPr txBox="1"/>
                      <wps:spPr>
                        <a:xfrm>
                          <a:off x="0" y="0"/>
                          <a:ext cx="2708275" cy="2479149"/>
                        </a:xfrm>
                        <a:prstGeom prst="rect">
                          <a:avLst/>
                        </a:prstGeom>
                        <a:solidFill>
                          <a:schemeClr val="lt1"/>
                        </a:solidFill>
                        <a:ln w="6350">
                          <a:solidFill>
                            <a:prstClr val="black"/>
                          </a:solidFill>
                        </a:ln>
                      </wps:spPr>
                      <wps:txbx>
                        <w:txbxContent>
                          <w:p w14:paraId="5179018E" w14:textId="77777777" w:rsidR="000E4D0E" w:rsidRDefault="000E4D0E">
                            <w:r>
                              <w:rPr>
                                <w:noProof/>
                              </w:rPr>
                              <w:drawing>
                                <wp:inline distT="0" distB="0" distL="0" distR="0" wp14:anchorId="274560DB" wp14:editId="2BA1834F">
                                  <wp:extent cx="2810111" cy="2308004"/>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989" cy="24327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3467F" id="テキスト ボックス 1" o:spid="_x0000_s1031" type="#_x0000_t202" style="position:absolute;left:0;text-align:left;margin-left:308.2pt;margin-top:9.45pt;width:213.25pt;height:19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" fillcolor="white [3201]" strokeweight=".5pt">
                <v:textbox>
                  <w:txbxContent>
                    <w:p w14:paraId="5179018E" w14:textId="77777777" w:rsidR="000E4D0E" w:rsidRDefault="000E4D0E">
                      <w:r>
                        <w:rPr>
                          <w:noProof/>
                        </w:rPr>
                        <w:drawing>
                          <wp:inline distT="0" distB="0" distL="0" distR="0" wp14:anchorId="274560DB" wp14:editId="2BA1834F">
                            <wp:extent cx="2810111" cy="2308004"/>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989" cy="2432744"/>
                                    </a:xfrm>
                                    <a:prstGeom prst="rect">
                                      <a:avLst/>
                                    </a:prstGeom>
                                    <a:noFill/>
                                    <a:ln>
                                      <a:noFill/>
                                    </a:ln>
                                  </pic:spPr>
                                </pic:pic>
                              </a:graphicData>
                            </a:graphic>
                          </wp:inline>
                        </w:drawing>
                      </w:r>
                    </w:p>
                  </w:txbxContent>
                </v:textbox>
                <w10:wrap anchorx="margin"/>
              </v:shape>
            </w:pict>
          </mc:Fallback>
        </mc:AlternateContent>
      </w:r>
      <w:r w:rsidR="000E4D0E">
        <w:rPr>
          <w:noProof/>
        </w:rPr>
        <mc:AlternateContent>
          <mc:Choice Requires="wps">
            <w:drawing>
              <wp:anchor distT="0" distB="0" distL="114300" distR="114300" simplePos="0" relativeHeight="251664384" behindDoc="0" locked="0" layoutInCell="1" allowOverlap="1" wp14:anchorId="0E5270DA" wp14:editId="0BC0010A">
                <wp:simplePos x="0" y="0"/>
                <wp:positionH relativeFrom="margin">
                  <wp:align>left</wp:align>
                </wp:positionH>
                <wp:positionV relativeFrom="paragraph">
                  <wp:posOffset>119801</wp:posOffset>
                </wp:positionV>
                <wp:extent cx="3716278" cy="2586725"/>
                <wp:effectExtent l="0" t="0" r="17780" b="23495"/>
                <wp:wrapNone/>
                <wp:docPr id="7" name="テキスト ボックス 7"/>
                <wp:cNvGraphicFramePr/>
                <a:graphic xmlns:a="http://schemas.openxmlformats.org/drawingml/2006/main">
                  <a:graphicData uri="http://schemas.microsoft.com/office/word/2010/wordprocessingShape">
                    <wps:wsp>
                      <wps:cNvSpPr txBox="1"/>
                      <wps:spPr>
                        <a:xfrm>
                          <a:off x="0" y="0"/>
                          <a:ext cx="3716278" cy="2586725"/>
                        </a:xfrm>
                        <a:prstGeom prst="rect">
                          <a:avLst/>
                        </a:prstGeom>
                        <a:solidFill>
                          <a:schemeClr val="lt1"/>
                        </a:solidFill>
                        <a:ln w="6350">
                          <a:solidFill>
                            <a:prstClr val="black"/>
                          </a:solidFill>
                        </a:ln>
                      </wps:spPr>
                      <wps:txbx>
                        <w:txbxContent>
                          <w:p w14:paraId="3A1FC88B" w14:textId="77777777" w:rsidR="000E4D0E" w:rsidRPr="000E4D0E" w:rsidRDefault="000E4D0E" w:rsidP="000E4D0E">
                            <w:pPr>
                              <w:widowControl/>
                              <w:spacing w:after="260"/>
                              <w:jc w:val="left"/>
                              <w:outlineLvl w:val="3"/>
                              <w:rPr>
                                <w:rFonts w:ascii="メイリオ" w:eastAsia="メイリオ" w:hAnsi="メイリオ" w:cs="ＭＳ Ｐゴシック"/>
                                <w:b/>
                                <w:bCs/>
                                <w:color w:val="000000"/>
                                <w:kern w:val="0"/>
                                <w:sz w:val="20"/>
                                <w:szCs w:val="20"/>
                              </w:rPr>
                            </w:pPr>
                            <w:r w:rsidRPr="000E4D0E">
                              <w:rPr>
                                <w:rFonts w:ascii="Times New Roman CE" w:eastAsia="メイリオ" w:hAnsi="Times New Roman CE" w:cs="Times New Roman CE" w:hint="eastAsia"/>
                                <w:b/>
                                <w:bCs/>
                                <w:color w:val="009900"/>
                                <w:kern w:val="0"/>
                                <w:sz w:val="20"/>
                                <w:szCs w:val="20"/>
                              </w:rPr>
                              <w:t>一般財団法人日本眼鏡普及光学器検査協会（ＪＳＯＩ）は</w:t>
                            </w:r>
                            <w:r w:rsidRPr="000E4D0E">
                              <w:rPr>
                                <w:rFonts w:ascii="メイリオ" w:eastAsia="メイリオ" w:hAnsi="メイリオ" w:cs="ＭＳ Ｐゴシック" w:hint="eastAsia"/>
                                <w:b/>
                                <w:bCs/>
                                <w:color w:val="009900"/>
                                <w:kern w:val="0"/>
                                <w:sz w:val="20"/>
                                <w:szCs w:val="20"/>
                              </w:rPr>
                              <w:t>、</w:t>
                            </w:r>
                            <w:r w:rsidRPr="000E4D0E">
                              <w:rPr>
                                <w:rFonts w:ascii="Times New Roman CE" w:eastAsia="メイリオ" w:hAnsi="Times New Roman CE" w:cs="Times New Roman CE" w:hint="eastAsia"/>
                                <w:b/>
                                <w:bCs/>
                                <w:color w:val="009900"/>
                                <w:kern w:val="0"/>
                                <w:sz w:val="20"/>
                                <w:szCs w:val="20"/>
                              </w:rPr>
                              <w:t>世界でただひとつの眼鏡と普及光学器専門の第三者試験検査機関です。</w:t>
                            </w:r>
                            <w:r w:rsidRPr="000E4D0E">
                              <w:rPr>
                                <w:rFonts w:ascii="Times New Roman CE" w:eastAsia="ＭＳ Ｐゴシック" w:hAnsi="Times New Roman CE" w:cs="Times New Roman CE"/>
                                <w:color w:val="000000"/>
                                <w:kern w:val="0"/>
                                <w:sz w:val="20"/>
                                <w:szCs w:val="20"/>
                              </w:rPr>
                              <w:t xml:space="preserve">　一般財団法人日本眼鏡普及光学器検査協会（ＪＳＯＩ）は、消費者の皆様が眼鏡類製品や普及光学器製品を選ばれる際に、品質面の不安を無くすため、国内流通品の試験・検査体制を整えております。</w:t>
                            </w:r>
                            <w:r w:rsidRPr="000E4D0E">
                              <w:rPr>
                                <w:rFonts w:ascii="Times New Roman CE" w:eastAsia="ＭＳ Ｐゴシック" w:hAnsi="Times New Roman CE" w:cs="Times New Roman CE"/>
                                <w:color w:val="000000"/>
                                <w:kern w:val="0"/>
                                <w:sz w:val="20"/>
                                <w:szCs w:val="20"/>
                              </w:rPr>
                              <w:br/>
                            </w:r>
                            <w:r w:rsidRPr="000E4D0E">
                              <w:rPr>
                                <w:rFonts w:ascii="Times New Roman CE" w:eastAsia="ＭＳ Ｐゴシック" w:hAnsi="Times New Roman CE" w:cs="Times New Roman CE"/>
                                <w:color w:val="000000"/>
                                <w:kern w:val="0"/>
                                <w:sz w:val="20"/>
                                <w:szCs w:val="20"/>
                              </w:rPr>
                              <w:t xml:space="preserve">　また、製造関係・流通関係などからの品質上の試験・検査のご要望にも応じられる設備・能力も備えております。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270DA" id="テキスト ボックス 7" o:spid="_x0000_s1032" type="#_x0000_t202" style="position:absolute;left:0;text-align:left;margin-left:0;margin-top:9.45pt;width:292.6pt;height:203.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" fillcolor="white [3201]" strokeweight=".5pt">
                <v:textbox>
                  <w:txbxContent>
                    <w:p w14:paraId="3A1FC88B" w14:textId="77777777" w:rsidR="000E4D0E" w:rsidRPr="000E4D0E" w:rsidRDefault="000E4D0E" w:rsidP="000E4D0E">
                      <w:pPr>
                        <w:widowControl/>
                        <w:spacing w:after="260"/>
                        <w:jc w:val="left"/>
                        <w:outlineLvl w:val="3"/>
                        <w:rPr>
                          <w:rFonts w:ascii="メイリオ" w:eastAsia="メイリオ" w:hAnsi="メイリオ" w:cs="ＭＳ Ｐゴシック"/>
                          <w:b/>
                          <w:bCs/>
                          <w:color w:val="000000"/>
                          <w:kern w:val="0"/>
                          <w:sz w:val="20"/>
                          <w:szCs w:val="20"/>
                        </w:rPr>
                      </w:pPr>
                      <w:r w:rsidRPr="000E4D0E">
                        <w:rPr>
                          <w:rFonts w:ascii="Times New Roman CE" w:eastAsia="メイリオ" w:hAnsi="Times New Roman CE" w:cs="Times New Roman CE" w:hint="eastAsia"/>
                          <w:b/>
                          <w:bCs/>
                          <w:color w:val="009900"/>
                          <w:kern w:val="0"/>
                          <w:sz w:val="20"/>
                          <w:szCs w:val="20"/>
                        </w:rPr>
                        <w:t>一般財団法人日本眼鏡普及光学器検査協会（ＪＳＯＩ）は</w:t>
                      </w:r>
                      <w:r w:rsidRPr="000E4D0E">
                        <w:rPr>
                          <w:rFonts w:ascii="メイリオ" w:eastAsia="メイリオ" w:hAnsi="メイリオ" w:cs="ＭＳ Ｐゴシック" w:hint="eastAsia"/>
                          <w:b/>
                          <w:bCs/>
                          <w:color w:val="009900"/>
                          <w:kern w:val="0"/>
                          <w:sz w:val="20"/>
                          <w:szCs w:val="20"/>
                        </w:rPr>
                        <w:t>、</w:t>
                      </w:r>
                      <w:r w:rsidRPr="000E4D0E">
                        <w:rPr>
                          <w:rFonts w:ascii="Times New Roman CE" w:eastAsia="メイリオ" w:hAnsi="Times New Roman CE" w:cs="Times New Roman CE" w:hint="eastAsia"/>
                          <w:b/>
                          <w:bCs/>
                          <w:color w:val="009900"/>
                          <w:kern w:val="0"/>
                          <w:sz w:val="20"/>
                          <w:szCs w:val="20"/>
                        </w:rPr>
                        <w:t>世界でただひとつの眼鏡と普及光学器専門の第三者試験検査機関です。</w:t>
                      </w:r>
                      <w:r w:rsidRPr="000E4D0E">
                        <w:rPr>
                          <w:rFonts w:ascii="Times New Roman CE" w:eastAsia="ＭＳ Ｐゴシック" w:hAnsi="Times New Roman CE" w:cs="Times New Roman CE"/>
                          <w:color w:val="000000"/>
                          <w:kern w:val="0"/>
                          <w:sz w:val="20"/>
                          <w:szCs w:val="20"/>
                        </w:rPr>
                        <w:t xml:space="preserve">　一般財団法人日本眼鏡普及光学器検査協会（ＪＳＯＩ）は、消費者の皆様が眼鏡類製品や普及光学器製品を選ばれる際に、品質面の不安を無くすため、国内流通品の試験・検査体制を整えております。</w:t>
                      </w:r>
                      <w:r w:rsidRPr="000E4D0E">
                        <w:rPr>
                          <w:rFonts w:ascii="Times New Roman CE" w:eastAsia="ＭＳ Ｐゴシック" w:hAnsi="Times New Roman CE" w:cs="Times New Roman CE"/>
                          <w:color w:val="000000"/>
                          <w:kern w:val="0"/>
                          <w:sz w:val="20"/>
                          <w:szCs w:val="20"/>
                        </w:rPr>
                        <w:br/>
                      </w:r>
                      <w:r w:rsidRPr="000E4D0E">
                        <w:rPr>
                          <w:rFonts w:ascii="Times New Roman CE" w:eastAsia="ＭＳ Ｐゴシック" w:hAnsi="Times New Roman CE" w:cs="Times New Roman CE"/>
                          <w:color w:val="000000"/>
                          <w:kern w:val="0"/>
                          <w:sz w:val="20"/>
                          <w:szCs w:val="20"/>
                        </w:rPr>
                        <w:t xml:space="preserve">　また、製造関係・流通関係などからの品質上の試験・検査のご要望にも応じられる設備・能力も備えております。</w:t>
                      </w:r>
                    </w:p>
                  </w:txbxContent>
                </v:textbox>
                <w10:wrap anchorx="margin"/>
              </v:shape>
            </w:pict>
          </mc:Fallback>
        </mc:AlternateContent>
      </w:r>
    </w:p>
    <w:sectPr w:rsidR="008253D1" w:rsidSect="000E4D0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CE">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0E"/>
    <w:rsid w:val="000E4D0E"/>
    <w:rsid w:val="002E5E0B"/>
    <w:rsid w:val="008253D1"/>
    <w:rsid w:val="008A4CEE"/>
    <w:rsid w:val="0096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1CCEC5"/>
  <w15:chartTrackingRefBased/>
  <w15:docId w15:val="{34DC6AFE-90A4-43AE-9172-220C8F70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D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5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嘉孝 内山</dc:creator>
  <cp:keywords/>
  <dc:description/>
  <cp:lastModifiedBy>嘉孝 内山</cp:lastModifiedBy>
  <cp:revision>1</cp:revision>
  <dcterms:created xsi:type="dcterms:W3CDTF">2020-05-05T01:56:00Z</dcterms:created>
  <dcterms:modified xsi:type="dcterms:W3CDTF">2020-05-05T02:30:00Z</dcterms:modified>
</cp:coreProperties>
</file>